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1C78" w14:textId="14A0BEE1" w:rsidR="00BD0F16" w:rsidRPr="00B30905" w:rsidRDefault="00C6564B">
      <w:pPr>
        <w:pStyle w:val="30"/>
        <w:rPr>
          <w:lang w:val="en-US"/>
        </w:rPr>
      </w:pPr>
      <w:r>
        <w:rPr>
          <w:lang w:val="en"/>
        </w:rPr>
        <w:t>Department of Housing and Urban-Rural Development of Jiangsu Province</w:t>
      </w:r>
    </w:p>
    <w:p w14:paraId="4BFDF5D2" w14:textId="7FF7C240" w:rsidR="00BD0F16" w:rsidRPr="00B30905" w:rsidRDefault="00B30905" w:rsidP="00B30905">
      <w:pPr>
        <w:pStyle w:val="10"/>
        <w:keepNext/>
        <w:keepLines/>
        <w:ind w:firstLine="420"/>
        <w:rPr>
          <w:sz w:val="120"/>
          <w:szCs w:val="120"/>
          <w:lang w:val="en-US"/>
        </w:rPr>
      </w:pPr>
      <w:bookmarkStart w:id="0" w:name="bookmark0"/>
      <w:r w:rsidRPr="00B30905">
        <w:rPr>
          <w:sz w:val="120"/>
          <w:szCs w:val="120"/>
          <w:lang w:val="en"/>
        </w:rPr>
        <w:t>A</w:t>
      </w:r>
      <w:r w:rsidR="00C6564B" w:rsidRPr="00B30905">
        <w:rPr>
          <w:sz w:val="120"/>
          <w:szCs w:val="120"/>
          <w:lang w:val="en"/>
        </w:rPr>
        <w:t>nnouncement</w:t>
      </w:r>
      <w:bookmarkEnd w:id="0"/>
    </w:p>
    <w:p w14:paraId="68CC450A" w14:textId="77777777" w:rsidR="00BD0F16" w:rsidRPr="00B30905" w:rsidRDefault="00C6564B">
      <w:pPr>
        <w:pStyle w:val="11"/>
        <w:pBdr>
          <w:bottom w:val="single" w:sz="4" w:space="0" w:color="auto"/>
        </w:pBdr>
        <w:spacing w:after="1600" w:line="240" w:lineRule="auto"/>
        <w:ind w:firstLine="0"/>
        <w:jc w:val="center"/>
        <w:rPr>
          <w:lang w:val="en-US"/>
        </w:rPr>
      </w:pPr>
      <w:r>
        <w:rPr>
          <w:lang w:val="en"/>
        </w:rPr>
        <w:t>[</w:t>
      </w:r>
      <w:r>
        <w:rPr>
          <w:b/>
          <w:bCs/>
          <w:lang w:val="en"/>
        </w:rPr>
        <w:t>2017</w:t>
      </w:r>
      <w:r>
        <w:rPr>
          <w:lang w:val="en"/>
        </w:rPr>
        <w:t>] No.</w:t>
      </w:r>
      <w:r>
        <w:rPr>
          <w:b/>
          <w:bCs/>
          <w:lang w:val="en"/>
        </w:rPr>
        <w:t xml:space="preserve"> 36 </w:t>
      </w:r>
    </w:p>
    <w:p w14:paraId="7F8182F8" w14:textId="77777777" w:rsidR="00BD0F16" w:rsidRPr="00B30905" w:rsidRDefault="00C6564B">
      <w:pPr>
        <w:pStyle w:val="24"/>
        <w:keepNext/>
        <w:keepLines/>
        <w:rPr>
          <w:lang w:val="en-US"/>
        </w:rPr>
      </w:pPr>
      <w:bookmarkStart w:id="1" w:name="bookmark2"/>
      <w:r>
        <w:rPr>
          <w:lang w:val="en"/>
        </w:rPr>
        <w:lastRenderedPageBreak/>
        <w:t xml:space="preserve">Announcement of the Provincial Department of Housing and Urban-Rural Development on </w:t>
      </w:r>
      <w:r>
        <w:rPr>
          <w:lang w:val="en"/>
        </w:rPr>
        <w:br/>
        <w:t>matters related to the disqualification of jiangsu provincial supervisors for supervising engineers in Jiangsu Province</w:t>
      </w:r>
      <w:bookmarkEnd w:id="1"/>
    </w:p>
    <w:p w14:paraId="268A6B57" w14:textId="77777777" w:rsidR="00BD0F16" w:rsidRPr="00B30905" w:rsidRDefault="00C6564B">
      <w:pPr>
        <w:pStyle w:val="11"/>
        <w:spacing w:line="593" w:lineRule="exact"/>
        <w:ind w:firstLine="160"/>
        <w:jc w:val="both"/>
        <w:rPr>
          <w:lang w:val="en-US"/>
        </w:rPr>
      </w:pPr>
      <w:r>
        <w:rPr>
          <w:lang w:val="en"/>
        </w:rPr>
        <w:t>In order to thoroughly implement the reform requirements of "decentralization and management of services", further strengthen the management of supervision personnel, standardize the on-site behavior of supervision personnel, improve the service level of supervision work, and ensure the quality and safety of the project, we are now taking the qualifications of supervision engineers in Jiangsu Province and supervisors in Jiangsu Province The announcement of related matters after the elimination is as follows:</w:t>
      </w:r>
    </w:p>
    <w:p w14:paraId="2744BD34" w14:textId="77777777" w:rsidR="00BD0F16" w:rsidRPr="00B30905" w:rsidRDefault="00C6564B">
      <w:pPr>
        <w:pStyle w:val="11"/>
        <w:spacing w:after="480" w:line="593" w:lineRule="exact"/>
        <w:ind w:firstLine="620"/>
        <w:jc w:val="both"/>
        <w:rPr>
          <w:lang w:val="en-US"/>
        </w:rPr>
      </w:pPr>
      <w:r>
        <w:rPr>
          <w:lang w:val="en"/>
        </w:rPr>
        <w:t>I. According to the requirements of the "Notice of the Provincial Human Resources and Social Security Department on Canceling the Self-Established Occupational Qualifications of Our Province" (Su Ren Shefa [</w:t>
      </w:r>
      <w:r>
        <w:rPr>
          <w:b/>
          <w:bCs/>
          <w:lang w:val="en"/>
        </w:rPr>
        <w:t>2015</w:t>
      </w:r>
      <w:r>
        <w:rPr>
          <w:lang w:val="en"/>
        </w:rPr>
        <w:t xml:space="preserve">] No. </w:t>
      </w:r>
      <w:r>
        <w:rPr>
          <w:b/>
          <w:bCs/>
          <w:lang w:val="en"/>
        </w:rPr>
        <w:t>344</w:t>
      </w:r>
      <w:r>
        <w:rPr>
          <w:lang w:val="en"/>
        </w:rPr>
        <w:t xml:space="preserve">), the "Jiangsu Provincial Supervision Engineer" who has been cancelled </w:t>
      </w:r>
      <w:proofErr w:type="gramStart"/>
      <w:r>
        <w:rPr>
          <w:lang w:val="en"/>
        </w:rPr>
        <w:t>And</w:t>
      </w:r>
      <w:proofErr w:type="gramEnd"/>
      <w:r>
        <w:rPr>
          <w:lang w:val="en"/>
        </w:rPr>
        <w:t xml:space="preserve"> "Jiangsu Province Supervisor" qualifications, in our province housing construction</w:t>
      </w:r>
      <w:r>
        <w:rPr>
          <w:lang w:val="en"/>
        </w:rPr>
        <w:br w:type="page"/>
      </w:r>
    </w:p>
    <w:p w14:paraId="131B2A24" w14:textId="77777777" w:rsidR="00BD0F16" w:rsidRPr="00B30905" w:rsidRDefault="00C6564B">
      <w:pPr>
        <w:pStyle w:val="11"/>
        <w:tabs>
          <w:tab w:val="left" w:pos="7834"/>
        </w:tabs>
        <w:spacing w:line="589" w:lineRule="exact"/>
        <w:ind w:firstLine="0"/>
        <w:jc w:val="both"/>
        <w:rPr>
          <w:lang w:val="en-US"/>
        </w:rPr>
      </w:pPr>
      <w:r>
        <w:rPr>
          <w:lang w:val="en"/>
        </w:rPr>
        <w:t xml:space="preserve">Bidding for municipal infrastructure projects is no longer used as a qualification requirement and scoring factor. </w:t>
      </w:r>
      <w:r>
        <w:rPr>
          <w:lang w:val="en"/>
        </w:rPr>
        <w:tab/>
      </w:r>
      <w:r>
        <w:rPr>
          <w:color w:val="DADADA"/>
          <w:lang w:val="en"/>
        </w:rPr>
        <w:t>'</w:t>
      </w:r>
    </w:p>
    <w:p w14:paraId="142C6E0A" w14:textId="77777777" w:rsidR="00BD0F16" w:rsidRPr="00B30905" w:rsidRDefault="00C6564B">
      <w:pPr>
        <w:pStyle w:val="11"/>
        <w:spacing w:line="589" w:lineRule="exact"/>
        <w:ind w:firstLine="660"/>
        <w:jc w:val="both"/>
        <w:rPr>
          <w:lang w:val="en-US"/>
        </w:rPr>
      </w:pPr>
      <w:r>
        <w:rPr>
          <w:lang w:val="en"/>
        </w:rPr>
        <w:t xml:space="preserve">Second, support institutions of higher learning, social training institutions, and qualified supervision enterprises in carrying out professional training for professional supervision engineers, supervisors, and other posts, and implement "who trains, who issues certificates, and who is responsible"; encourage and support relevant industry associations to compile training standards, training materials, and carry out business training according to the needs of the industry. </w:t>
      </w:r>
    </w:p>
    <w:p w14:paraId="078629A3" w14:textId="77777777" w:rsidR="00BD0F16" w:rsidRPr="00B30905" w:rsidRDefault="00C6564B">
      <w:pPr>
        <w:pStyle w:val="11"/>
        <w:spacing w:line="589" w:lineRule="exact"/>
        <w:ind w:firstLine="660"/>
        <w:jc w:val="both"/>
        <w:rPr>
          <w:lang w:val="en-US"/>
        </w:rPr>
      </w:pPr>
      <w:r>
        <w:rPr>
          <w:lang w:val="en"/>
        </w:rPr>
        <w:t>Third, the unit carrying out supervision business training may, on the basis of the "Construction Project Supervision Specification"</w:t>
      </w:r>
      <w:r>
        <w:rPr>
          <w:b/>
          <w:bCs/>
          <w:lang w:val="en"/>
        </w:rPr>
        <w:t xml:space="preserve"> (GB/T50319-2013),</w:t>
      </w:r>
      <w:r>
        <w:rPr>
          <w:lang w:val="en"/>
        </w:rPr>
        <w:t xml:space="preserve"> analyze the relevant laws and regulations and standards </w:t>
      </w:r>
      <w:proofErr w:type="gramStart"/>
      <w:r>
        <w:rPr>
          <w:lang w:val="en"/>
        </w:rPr>
        <w:t>for  construction</w:t>
      </w:r>
      <w:proofErr w:type="gramEnd"/>
      <w:r>
        <w:rPr>
          <w:lang w:val="en"/>
        </w:rPr>
        <w:t xml:space="preserve"> project supervision, project supervision and project management theories, methods and project supervision classic cases  The main content is systematic and focused business training. </w:t>
      </w:r>
    </w:p>
    <w:p w14:paraId="40F807F0" w14:textId="77777777" w:rsidR="00BD0F16" w:rsidRPr="00B30905" w:rsidRDefault="00C6564B">
      <w:pPr>
        <w:pStyle w:val="11"/>
        <w:spacing w:line="589" w:lineRule="exact"/>
        <w:ind w:firstLine="660"/>
        <w:jc w:val="both"/>
        <w:rPr>
          <w:lang w:val="en-US"/>
        </w:rPr>
      </w:pPr>
      <w:r>
        <w:rPr>
          <w:lang w:val="en"/>
        </w:rPr>
        <w:t xml:space="preserve">Fourth, the Provincial Department of Housing and Urban-Rural Development will establish a database of professional training units and training information for supervisors, and training units and personnel participating in the training may voluntarily enter the information on units, </w:t>
      </w:r>
      <w:proofErr w:type="gramStart"/>
      <w:r>
        <w:rPr>
          <w:lang w:val="en"/>
        </w:rPr>
        <w:t>individuals ,</w:t>
      </w:r>
      <w:proofErr w:type="gramEnd"/>
      <w:r>
        <w:rPr>
          <w:lang w:val="en"/>
        </w:rPr>
        <w:t xml:space="preserve"> and training results into the database. </w:t>
      </w:r>
    </w:p>
    <w:p w14:paraId="06556519" w14:textId="77777777" w:rsidR="00BD0F16" w:rsidRPr="00B30905" w:rsidRDefault="00C6564B">
      <w:pPr>
        <w:pStyle w:val="11"/>
        <w:spacing w:after="1420" w:line="589" w:lineRule="exact"/>
        <w:ind w:firstLine="660"/>
        <w:jc w:val="both"/>
        <w:rPr>
          <w:lang w:val="en-US"/>
        </w:rPr>
      </w:pPr>
      <w:r>
        <w:rPr>
          <w:noProof/>
          <w:lang w:val="en"/>
        </w:rPr>
        <w:drawing>
          <wp:anchor distT="0" distB="0" distL="0" distR="0" simplePos="0" relativeHeight="125829378" behindDoc="0" locked="0" layoutInCell="1" allowOverlap="1" wp14:anchorId="72710D0F" wp14:editId="760EEB29">
            <wp:simplePos x="0" y="0"/>
            <wp:positionH relativeFrom="page">
              <wp:posOffset>3827780</wp:posOffset>
            </wp:positionH>
            <wp:positionV relativeFrom="paragraph">
              <wp:posOffset>546100</wp:posOffset>
            </wp:positionV>
            <wp:extent cx="2597150" cy="2255520"/>
            <wp:effectExtent l="0" t="0" r="0" b="0"/>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2597150" cy="2255520"/>
                    </a:xfrm>
                    <a:prstGeom prst="rect">
                      <a:avLst/>
                    </a:prstGeom>
                  </pic:spPr>
                </pic:pic>
              </a:graphicData>
            </a:graphic>
          </wp:anchor>
        </w:drawing>
      </w:r>
      <w:r>
        <w:rPr>
          <w:lang w:val="en"/>
        </w:rPr>
        <w:t xml:space="preserve">Fifth, the competent administrative departments for construction at all levels should strengthen supervision and inspection of the ability of supervisors to perform contracts </w:t>
      </w:r>
      <w:proofErr w:type="gramStart"/>
      <w:r>
        <w:rPr>
          <w:lang w:val="en"/>
        </w:rPr>
        <w:t>and  the</w:t>
      </w:r>
      <w:proofErr w:type="gramEnd"/>
      <w:r>
        <w:rPr>
          <w:lang w:val="en"/>
        </w:rPr>
        <w:t xml:space="preserve"> performance of their performance, and change the new market supervision mechanism of supervision and management thinking. </w:t>
      </w:r>
    </w:p>
    <w:p w14:paraId="15141A92" w14:textId="77777777" w:rsidR="00BD0F16" w:rsidRPr="00B30905" w:rsidRDefault="00C6564B">
      <w:pPr>
        <w:pStyle w:val="11"/>
        <w:spacing w:after="740" w:line="240" w:lineRule="auto"/>
        <w:ind w:firstLine="0"/>
        <w:jc w:val="center"/>
        <w:rPr>
          <w:lang w:val="en-US"/>
        </w:rPr>
      </w:pPr>
      <w:r>
        <w:rPr>
          <w:color w:val="525253"/>
          <w:lang w:val="en"/>
        </w:rPr>
        <w:t>Jiangsu</w:t>
      </w:r>
    </w:p>
    <w:p w14:paraId="3F4C0624" w14:textId="77777777" w:rsidR="00BD0F16" w:rsidRPr="00B30905" w:rsidRDefault="00C6564B">
      <w:pPr>
        <w:pStyle w:val="11"/>
        <w:pBdr>
          <w:bottom w:val="single" w:sz="4" w:space="0" w:color="auto"/>
        </w:pBdr>
        <w:spacing w:after="360" w:line="240" w:lineRule="auto"/>
        <w:ind w:firstLine="620"/>
        <w:jc w:val="both"/>
        <w:rPr>
          <w:lang w:val="en-US"/>
        </w:rPr>
      </w:pPr>
      <w:r>
        <w:rPr>
          <w:lang w:val="en"/>
        </w:rPr>
        <w:t>(This piece is publicly available  ；</w:t>
      </w:r>
    </w:p>
    <w:p w14:paraId="62946845" w14:textId="25C51419" w:rsidR="00BD0F16" w:rsidRPr="00B30905" w:rsidRDefault="00C6564B">
      <w:pPr>
        <w:pStyle w:val="11"/>
        <w:spacing w:after="180" w:line="240" w:lineRule="auto"/>
        <w:jc w:val="both"/>
        <w:rPr>
          <w:sz w:val="28"/>
          <w:szCs w:val="28"/>
          <w:lang w:val="en-US"/>
        </w:rPr>
      </w:pPr>
      <w:r>
        <w:rPr>
          <w:noProof/>
          <w:lang w:val="en"/>
        </w:rPr>
        <mc:AlternateContent>
          <mc:Choice Requires="wps">
            <w:drawing>
              <wp:anchor distT="0" distB="0" distL="114300" distR="114300" simplePos="0" relativeHeight="125829379" behindDoc="0" locked="0" layoutInCell="1" allowOverlap="1" wp14:anchorId="356087B2" wp14:editId="53427E9F">
                <wp:simplePos x="0" y="0"/>
                <wp:positionH relativeFrom="page">
                  <wp:posOffset>4592955</wp:posOffset>
                </wp:positionH>
                <wp:positionV relativeFrom="paragraph">
                  <wp:posOffset>12700</wp:posOffset>
                </wp:positionV>
                <wp:extent cx="1630680" cy="22225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30680" cy="222250"/>
                        </a:xfrm>
                        <a:prstGeom prst="rect">
                          <a:avLst/>
                        </a:prstGeom>
                        <a:noFill/>
                      </wps:spPr>
                      <wps:txbx>
                        <w:txbxContent>
                          <w:p w14:paraId="58C96D68" w14:textId="77777777" w:rsidR="00BD0F16" w:rsidRDefault="00C6564B">
                            <w:pPr>
                              <w:pStyle w:val="20"/>
                              <w:rPr>
                                <w:sz w:val="28"/>
                                <w:szCs w:val="28"/>
                              </w:rPr>
                            </w:pPr>
                            <w:r>
                              <w:rPr>
                                <w:sz w:val="28"/>
                                <w:szCs w:val="28"/>
                                <w:lang w:val="en"/>
                              </w:rPr>
                              <w:t>Issued on</w:t>
                            </w:r>
                            <w:r>
                              <w:rPr>
                                <w:lang w:val="en"/>
                              </w:rPr>
                              <w:t xml:space="preserve"> 19 </w:t>
                            </w:r>
                            <w:r>
                              <w:rPr>
                                <w:sz w:val="28"/>
                                <w:szCs w:val="28"/>
                                <w:lang w:val="en"/>
                              </w:rPr>
                              <w:t>December</w:t>
                            </w:r>
                            <w:r>
                              <w:rPr>
                                <w:lang w:val="en"/>
                              </w:rPr>
                              <w:t xml:space="preserve"> 2017</w:t>
                            </w:r>
                          </w:p>
                        </w:txbxContent>
                      </wps:txbx>
                      <wps:bodyPr wrap="none" lIns="0" tIns="0" rIns="0" bIns="0"/>
                    </wps:wsp>
                  </a:graphicData>
                </a:graphic>
              </wp:anchor>
            </w:drawing>
          </mc:Choice>
          <mc:Fallback xmlns:pic="http://schemas.openxmlformats.org/drawingml/2006/picture" xmlns:a="http://schemas.openxmlformats.org/drawingml/2006/main">
            <w:pict>
              <v:shapetype id="_x0000_t202" coordsize="21600,21600" o:spt="202" path="m,l,21600r21600,l21600,xe" w14:anchorId="356087B2">
                <v:stroke joinstyle="miter"/>
                <v:path gradientshapeok="t" o:connecttype="rect"/>
              </v:shapetype>
              <v:shape id="Shape 3" style="position:absolute;left:0;text-align:left;margin-left:361.65pt;margin-top:1pt;width:128.4pt;height:17.5pt;z-index:125829379;visibility:visible;mso-wrap-style:none;mso-wrap-distance-left:9pt;mso-wrap-distance-top:0;mso-wrap-distance-right:9pt;mso-wrap-distance-bottom:0;mso-position-horizontal:absolute;mso-position-horizontal-relative:page;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">
                <v:textbox inset="0,0,0,0">
                  <w:txbxContent>
                    <w:p w:rsidR="00BD0F16" w:rsidRDefault="00C6564B" w14:paraId="58C96D68" w14:textId="77777777">
                      <w:pPr>
                        <w:pStyle w:val="20"/>
                        <w:rPr>
                          <w:sz w:val="28"/>
                          <w:szCs w:val="28"/>
                        </w:rPr>
                      </w:pPr>
                      <w:r>
                        <w:rPr>
                          <w:lang w:val="en"/>
                        </w:rPr>
                        <w:t xml:space="preserve"/>
                      </w:r>
                      <w:r>
                        <w:rPr>
                          <w:sz w:val="28"/>
                          <w:szCs w:val="28"/>
                          <w:lang w:val="en"/>
                        </w:rPr>
                        <w:t xml:space="preserve">Issued on</w:t>
                      </w:r>
                      <w:r w:rsidR="0">
                        <w:rPr>
                          <w:lang w:val="en"/>
                        </w:rPr>
                        <w:t xml:space="preserve"> 19</w:t>
                      </w:r>
                      <w:r>
                        <w:rPr>
                          <w:sz w:val="28"/>
                          <w:szCs w:val="28"/>
                          <w:lang w:val="en"/>
                        </w:rPr>
                        <w:t xml:space="preserve"/>
                      </w:r>
                      <w:r w:rsidR="0">
                        <w:rPr>
                          <w:lang w:val="en"/>
                        </w:rPr>
                        <w:t xml:space="preserve"> </w:t>
                      </w:r>
                      <w:r>
                        <w:rPr>
                          <w:sz w:val="28"/>
                          <w:szCs w:val="28"/>
                          <w:lang w:val="en"/>
                        </w:rPr>
                        <w:t xml:space="preserve">December</w:t>
                      </w:r>
                      <w:r w:rsidR="0">
                        <w:rPr>
                          <w:lang w:val="en"/>
                        </w:rPr>
                        <w:t xml:space="preserve"> </w:t>
                      </w:r>
                      <w:r>
                        <w:rPr>
                          <w:lang w:val="en"/>
                        </w:rPr>
                        <w:t xml:space="preserve">2017</w:t>
                      </w:r>
                      <w:r>
                        <w:rPr>
                          <w:lang w:val="en"/>
                        </w:rPr>
                        <w:t xml:space="preserve"/>
                      </w:r>
                    </w:p>
                  </w:txbxContent>
                </v:textbox>
                <w10:wrap type="square" side="left" anchorx="page"/>
              </v:shape>
            </w:pict>
          </mc:Fallback>
        </mc:AlternateContent>
      </w:r>
      <w:r>
        <w:rPr>
          <w:sz w:val="28"/>
          <w:szCs w:val="28"/>
          <w:lang w:val="en"/>
        </w:rPr>
        <w:t>Office of the Department of Housing and Urban-Rural Development of Jiangsu Province</w:t>
      </w:r>
    </w:p>
    <w:sectPr w:rsidR="00BD0F16" w:rsidRPr="00B30905">
      <w:footerReference w:type="even" r:id="rId7"/>
      <w:footerReference w:type="default" r:id="rId8"/>
      <w:pgSz w:w="11900" w:h="16840"/>
      <w:pgMar w:top="1655" w:right="1696" w:bottom="1904" w:left="1291"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297C" w14:textId="77777777" w:rsidR="00322C67" w:rsidRDefault="00322C67">
      <w:r>
        <w:rPr>
          <w:lang w:val="en"/>
        </w:rPr>
        <w:separator/>
      </w:r>
    </w:p>
  </w:endnote>
  <w:endnote w:type="continuationSeparator" w:id="0">
    <w:p w14:paraId="5FE5A100" w14:textId="77777777" w:rsidR="00322C67" w:rsidRDefault="00322C67">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B0DD" w14:textId="77777777" w:rsidR="00BD0F16" w:rsidRDefault="00C6564B">
    <w:pPr>
      <w:spacing w:line="1" w:lineRule="exact"/>
    </w:pPr>
    <w:r>
      <w:rPr>
        <w:noProof/>
        <w:lang w:val="en"/>
      </w:rPr>
      <mc:AlternateContent>
        <mc:Choice Requires="wps">
          <w:drawing>
            <wp:anchor distT="0" distB="0" distL="0" distR="0" simplePos="0" relativeHeight="62914692" behindDoc="1" locked="0" layoutInCell="1" allowOverlap="1" wp14:anchorId="60507B05" wp14:editId="0A8C56E5">
              <wp:simplePos x="0" y="0"/>
              <wp:positionH relativeFrom="page">
                <wp:posOffset>3319145</wp:posOffset>
              </wp:positionH>
              <wp:positionV relativeFrom="page">
                <wp:posOffset>9588500</wp:posOffset>
              </wp:positionV>
              <wp:extent cx="621665" cy="121920"/>
              <wp:effectExtent l="0" t="0" r="0" b="0"/>
              <wp:wrapNone/>
              <wp:docPr id="7" name="Shape 7"/>
              <wp:cNvGraphicFramePr/>
              <a:graphic xmlns:a="http://schemas.openxmlformats.org/drawingml/2006/main">
                <a:graphicData uri="http://schemas.microsoft.com/office/word/2010/wordprocessingShape">
                  <wps:wsp>
                    <wps:cNvSpPr txBox="1"/>
                    <wps:spPr>
                      <a:xfrm>
                        <a:off x="0" y="0"/>
                        <a:ext cx="621665" cy="121920"/>
                      </a:xfrm>
                      <a:prstGeom prst="rect">
                        <a:avLst/>
                      </a:prstGeom>
                      <a:noFill/>
                    </wps:spPr>
                    <wps:txbx>
                      <w:txbxContent>
                        <w:p w14:paraId="1CEFA38B" w14:textId="77777777" w:rsidR="00BD0F16" w:rsidRDefault="00C6564B">
                          <w:pPr>
                            <w:pStyle w:val="22"/>
                            <w:rPr>
                              <w:sz w:val="24"/>
                              <w:szCs w:val="24"/>
                            </w:rPr>
                          </w:pPr>
                          <w:r>
                            <w:rPr>
                              <w:color w:val="22221F"/>
                              <w:sz w:val="24"/>
                              <w:szCs w:val="24"/>
                              <w:lang w:val="en"/>
                            </w:rPr>
                            <w:t>——2——</w:t>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60507B05">
              <v:stroke joinstyle="miter"/>
              <v:path gradientshapeok="t" o:connecttype="rect"/>
            </v:shapetype>
            <v:shape id="Shape 7" style="position:absolute;margin-left:261.35pt;margin-top:755pt;width:48.95pt;height:9.6pt;z-index:-440401788;visibility:visible;mso-wrap-style:non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">
              <v:textbox style="mso-fit-shape-to-text:t" inset="0,0,0,0">
                <w:txbxContent>
                  <w:p w:rsidR="00BD0F16" w:rsidRDefault="00C6564B" w14:paraId="1CEFA38B" w14:textId="77777777">
                    <w:pPr>
                      <w:pStyle w:val="22"/>
                      <w:rPr>
                        <w:sz w:val="24"/>
                        <w:szCs w:val="24"/>
                      </w:rPr>
                    </w:pPr>
                    <w:r>
                      <w:rPr>
                        <w:color w:val="22221F"/>
                        <w:sz w:val="24"/>
                        <w:szCs w:val="24"/>
                        <w:lang w:val="en"/>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520A" w14:textId="77777777" w:rsidR="00BD0F16" w:rsidRDefault="00C6564B">
    <w:pPr>
      <w:spacing w:line="1" w:lineRule="exact"/>
    </w:pPr>
    <w:r>
      <w:rPr>
        <w:noProof/>
        <w:lang w:val="en"/>
      </w:rPr>
      <mc:AlternateContent>
        <mc:Choice Requires="wps">
          <w:drawing>
            <wp:anchor distT="0" distB="0" distL="0" distR="0" simplePos="0" relativeHeight="62914690" behindDoc="1" locked="0" layoutInCell="1" allowOverlap="1" wp14:anchorId="44EE4E22" wp14:editId="05383803">
              <wp:simplePos x="0" y="0"/>
              <wp:positionH relativeFrom="page">
                <wp:posOffset>3332480</wp:posOffset>
              </wp:positionH>
              <wp:positionV relativeFrom="page">
                <wp:posOffset>9552305</wp:posOffset>
              </wp:positionV>
              <wp:extent cx="624840" cy="118745"/>
              <wp:effectExtent l="0" t="0" r="0" b="0"/>
              <wp:wrapNone/>
              <wp:docPr id="5" name="Shape 5"/>
              <wp:cNvGraphicFramePr/>
              <a:graphic xmlns:a="http://schemas.openxmlformats.org/drawingml/2006/main">
                <a:graphicData uri="http://schemas.microsoft.com/office/word/2010/wordprocessingShape">
                  <wps:wsp>
                    <wps:cNvSpPr txBox="1"/>
                    <wps:spPr>
                      <a:xfrm>
                        <a:off x="0" y="0"/>
                        <a:ext cx="624840" cy="118745"/>
                      </a:xfrm>
                      <a:prstGeom prst="rect">
                        <a:avLst/>
                      </a:prstGeom>
                      <a:noFill/>
                    </wps:spPr>
                    <wps:txbx>
                      <w:txbxContent>
                        <w:p w14:paraId="273D3E00" w14:textId="77777777" w:rsidR="00BD0F16" w:rsidRDefault="00C6564B">
                          <w:pPr>
                            <w:pStyle w:val="22"/>
                            <w:rPr>
                              <w:sz w:val="28"/>
                              <w:szCs w:val="28"/>
                            </w:rPr>
                          </w:pPr>
                          <w:r>
                            <w:rPr>
                              <w:color w:val="22221F"/>
                              <w:sz w:val="28"/>
                              <w:szCs w:val="28"/>
                              <w:lang w:val="en"/>
                            </w:rPr>
                            <w:t xml:space="preserve">一 </w:t>
                          </w:r>
                          <w:r>
                            <w:rPr>
                              <w:color w:val="22221F"/>
                              <w:sz w:val="24"/>
                              <w:szCs w:val="24"/>
                              <w:lang w:val="en"/>
                            </w:rPr>
                            <w:t xml:space="preserve">1 </w:t>
                          </w:r>
                          <w:r>
                            <w:rPr>
                              <w:color w:val="22221F"/>
                              <w:sz w:val="28"/>
                              <w:szCs w:val="28"/>
                              <w:lang w:val="en"/>
                            </w:rPr>
                            <w:t>一</w:t>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44EE4E22">
              <v:stroke joinstyle="miter"/>
              <v:path gradientshapeok="t" o:connecttype="rect"/>
            </v:shapetype>
            <v:shape id="Shape 5" style="position:absolute;margin-left:262.4pt;margin-top:752.15pt;width:49.2pt;height:9.35pt;z-index:-440401790;visibility:visible;mso-wrap-style:non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">
              <v:textbox style="mso-fit-shape-to-text:t" inset="0,0,0,0">
                <w:txbxContent>
                  <w:p w:rsidR="00BD0F16" w:rsidRDefault="00C6564B" w14:paraId="273D3E00" w14:textId="77777777">
                    <w:pPr>
                      <w:pStyle w:val="22"/>
                      <w:rPr>
                        <w:sz w:val="28"/>
                        <w:szCs w:val="28"/>
                      </w:rPr>
                    </w:pPr>
                    <w:proofErr w:type="gramStart"/>
                    <w:r>
                      <w:rPr>
                        <w:color w:val="22221F"/>
                        <w:sz w:val="28"/>
                        <w:szCs w:val="28"/>
                        <w:lang w:val="en"/>
                      </w:rPr>
                      <w:t>一</w:t>
                    </w:r>
                    <w:proofErr w:type="gramEnd"/>
                    <w:r>
                      <w:rPr>
                        <w:color w:val="22221F"/>
                        <w:sz w:val="28"/>
                        <w:szCs w:val="28"/>
                        <w:lang w:val="en"/>
                      </w:rPr>
                      <w:t xml:space="preserve"> </w:t>
                    </w:r>
                    <w:r>
                      <w:rPr>
                        <w:color w:val="22221F"/>
                        <w:sz w:val="24"/>
                        <w:szCs w:val="24"/>
                        <w:lang w:val="en"/>
                      </w:rPr>
                      <w:t xml:space="preserve">1 </w:t>
                    </w:r>
                    <w:r>
                      <w:rPr>
                        <w:color w:val="22221F"/>
                        <w:sz w:val="28"/>
                        <w:szCs w:val="28"/>
                        <w:lang w:val="en"/>
                      </w:rPr>
                      <w:t>一</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CAF8D" w14:textId="77777777" w:rsidR="00322C67" w:rsidRDefault="00322C67"/>
  </w:footnote>
  <w:footnote w:type="continuationSeparator" w:id="0">
    <w:p w14:paraId="60297016" w14:textId="77777777" w:rsidR="00322C67" w:rsidRDefault="00322C6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16"/>
    <w:rsid w:val="00322C67"/>
    <w:rsid w:val="00A16F6E"/>
    <w:rsid w:val="00B30905"/>
    <w:rsid w:val="00BD0F16"/>
    <w:rsid w:val="00C6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33EC"/>
  <w15:docId w15:val="{B5000A5B-FFF0-4517-B403-E4B1A7BB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正文文本 (2)_"/>
    <w:basedOn w:val="a0"/>
    <w:link w:val="20"/>
    <w:rPr>
      <w:rFonts w:ascii="Times New Roman" w:eastAsia="Times New Roman" w:hAnsi="Times New Roman" w:cs="Times New Roman"/>
      <w:b w:val="0"/>
      <w:bCs w:val="0"/>
      <w:i w:val="0"/>
      <w:iCs w:val="0"/>
      <w:smallCaps w:val="0"/>
      <w:strike w:val="0"/>
      <w:color w:val="22221F"/>
      <w:sz w:val="24"/>
      <w:szCs w:val="24"/>
      <w:u w:val="none"/>
      <w:lang w:val="zh-CN" w:eastAsia="zh-CN" w:bidi="zh-CN"/>
    </w:rPr>
  </w:style>
  <w:style w:type="character" w:customStyle="1" w:styleId="3">
    <w:name w:val="正文文本 (3)_"/>
    <w:basedOn w:val="a0"/>
    <w:link w:val="30"/>
    <w:rPr>
      <w:rFonts w:ascii="宋体" w:eastAsia="宋体" w:hAnsi="宋体" w:cs="宋体"/>
      <w:b w:val="0"/>
      <w:bCs w:val="0"/>
      <w:i w:val="0"/>
      <w:iCs w:val="0"/>
      <w:smallCaps w:val="0"/>
      <w:strike w:val="0"/>
      <w:color w:val="F43435"/>
      <w:sz w:val="76"/>
      <w:szCs w:val="76"/>
      <w:u w:val="none"/>
      <w:lang w:val="zh-CN" w:eastAsia="zh-CN" w:bidi="zh-CN"/>
    </w:rPr>
  </w:style>
  <w:style w:type="character" w:customStyle="1" w:styleId="21">
    <w:name w:val="页眉或页脚 (2)_"/>
    <w:basedOn w:val="a0"/>
    <w:link w:val="22"/>
    <w:rPr>
      <w:rFonts w:ascii="Times New Roman" w:eastAsia="Times New Roman" w:hAnsi="Times New Roman" w:cs="Times New Roman"/>
      <w:b w:val="0"/>
      <w:bCs w:val="0"/>
      <w:i w:val="0"/>
      <w:iCs w:val="0"/>
      <w:smallCaps w:val="0"/>
      <w:strike w:val="0"/>
      <w:sz w:val="20"/>
      <w:szCs w:val="20"/>
      <w:u w:val="none"/>
      <w:lang w:val="zh-CN" w:eastAsia="zh-CN" w:bidi="zh-CN"/>
    </w:rPr>
  </w:style>
  <w:style w:type="character" w:customStyle="1" w:styleId="1">
    <w:name w:val="标题 #1_"/>
    <w:basedOn w:val="a0"/>
    <w:link w:val="10"/>
    <w:rPr>
      <w:rFonts w:ascii="宋体" w:eastAsia="宋体" w:hAnsi="宋体" w:cs="宋体"/>
      <w:b w:val="0"/>
      <w:bCs w:val="0"/>
      <w:i w:val="0"/>
      <w:iCs w:val="0"/>
      <w:smallCaps w:val="0"/>
      <w:strike w:val="0"/>
      <w:color w:val="F43435"/>
      <w:sz w:val="150"/>
      <w:szCs w:val="150"/>
      <w:u w:val="none"/>
      <w:lang w:val="zh-CN" w:eastAsia="zh-CN" w:bidi="zh-CN"/>
    </w:rPr>
  </w:style>
  <w:style w:type="character" w:customStyle="1" w:styleId="a3">
    <w:name w:val="正文文本_"/>
    <w:basedOn w:val="a0"/>
    <w:link w:val="11"/>
    <w:rPr>
      <w:rFonts w:ascii="宋体" w:eastAsia="宋体" w:hAnsi="宋体" w:cs="宋体"/>
      <w:b w:val="0"/>
      <w:bCs w:val="0"/>
      <w:i w:val="0"/>
      <w:iCs w:val="0"/>
      <w:smallCaps w:val="0"/>
      <w:strike w:val="0"/>
      <w:color w:val="22221F"/>
      <w:sz w:val="30"/>
      <w:szCs w:val="30"/>
      <w:u w:val="none"/>
      <w:lang w:val="zh-CN" w:eastAsia="zh-CN" w:bidi="zh-CN"/>
    </w:rPr>
  </w:style>
  <w:style w:type="character" w:customStyle="1" w:styleId="23">
    <w:name w:val="标题 #2_"/>
    <w:basedOn w:val="a0"/>
    <w:link w:val="24"/>
    <w:rPr>
      <w:rFonts w:ascii="宋体" w:eastAsia="宋体" w:hAnsi="宋体" w:cs="宋体"/>
      <w:b w:val="0"/>
      <w:bCs w:val="0"/>
      <w:i w:val="0"/>
      <w:iCs w:val="0"/>
      <w:smallCaps w:val="0"/>
      <w:strike w:val="0"/>
      <w:color w:val="22221F"/>
      <w:sz w:val="42"/>
      <w:szCs w:val="42"/>
      <w:u w:val="none"/>
      <w:lang w:val="zh-CN" w:eastAsia="zh-CN" w:bidi="zh-CN"/>
    </w:rPr>
  </w:style>
  <w:style w:type="paragraph" w:customStyle="1" w:styleId="20">
    <w:name w:val="正文文本 (2)"/>
    <w:basedOn w:val="a"/>
    <w:link w:val="2"/>
    <w:rPr>
      <w:rFonts w:ascii="Times New Roman" w:eastAsia="Times New Roman" w:hAnsi="Times New Roman" w:cs="Times New Roman"/>
      <w:color w:val="22221F"/>
      <w:lang w:val="zh-CN" w:eastAsia="zh-CN"/>
    </w:rPr>
  </w:style>
  <w:style w:type="paragraph" w:customStyle="1" w:styleId="30">
    <w:name w:val="正文文本 (3)"/>
    <w:basedOn w:val="a"/>
    <w:link w:val="3"/>
    <w:pPr>
      <w:spacing w:before="1200" w:after="480"/>
      <w:jc w:val="center"/>
    </w:pPr>
    <w:rPr>
      <w:rFonts w:ascii="宋体" w:eastAsia="宋体" w:hAnsi="宋体" w:cs="宋体"/>
      <w:color w:val="F43435"/>
      <w:sz w:val="76"/>
      <w:szCs w:val="76"/>
      <w:lang w:val="zh-CN" w:eastAsia="zh-CN"/>
    </w:rPr>
  </w:style>
  <w:style w:type="paragraph" w:customStyle="1" w:styleId="22">
    <w:name w:val="页眉或页脚 (2)"/>
    <w:basedOn w:val="a"/>
    <w:link w:val="21"/>
    <w:rPr>
      <w:rFonts w:ascii="Times New Roman" w:eastAsia="Times New Roman" w:hAnsi="Times New Roman" w:cs="Times New Roman"/>
      <w:sz w:val="20"/>
      <w:szCs w:val="20"/>
      <w:lang w:val="zh-CN" w:eastAsia="zh-CN"/>
    </w:rPr>
  </w:style>
  <w:style w:type="paragraph" w:customStyle="1" w:styleId="10">
    <w:name w:val="标题 #1"/>
    <w:basedOn w:val="a"/>
    <w:link w:val="1"/>
    <w:pPr>
      <w:spacing w:after="480"/>
      <w:jc w:val="center"/>
      <w:outlineLvl w:val="0"/>
    </w:pPr>
    <w:rPr>
      <w:rFonts w:ascii="宋体" w:eastAsia="宋体" w:hAnsi="宋体" w:cs="宋体"/>
      <w:color w:val="F43435"/>
      <w:sz w:val="150"/>
      <w:szCs w:val="150"/>
      <w:lang w:val="zh-CN" w:eastAsia="zh-CN"/>
    </w:rPr>
  </w:style>
  <w:style w:type="paragraph" w:customStyle="1" w:styleId="11">
    <w:name w:val="正文文本1"/>
    <w:basedOn w:val="a"/>
    <w:link w:val="a3"/>
    <w:pPr>
      <w:spacing w:line="413" w:lineRule="auto"/>
      <w:ind w:firstLine="400"/>
    </w:pPr>
    <w:rPr>
      <w:rFonts w:ascii="宋体" w:eastAsia="宋体" w:hAnsi="宋体" w:cs="宋体"/>
      <w:color w:val="22221F"/>
      <w:sz w:val="30"/>
      <w:szCs w:val="30"/>
      <w:lang w:val="zh-CN" w:eastAsia="zh-CN"/>
    </w:rPr>
  </w:style>
  <w:style w:type="paragraph" w:customStyle="1" w:styleId="24">
    <w:name w:val="标题 #2"/>
    <w:basedOn w:val="a"/>
    <w:link w:val="23"/>
    <w:pPr>
      <w:spacing w:after="480" w:line="595" w:lineRule="exact"/>
      <w:jc w:val="center"/>
      <w:outlineLvl w:val="1"/>
    </w:pPr>
    <w:rPr>
      <w:rFonts w:ascii="宋体" w:eastAsia="宋体" w:hAnsi="宋体" w:cs="宋体"/>
      <w:color w:val="22221F"/>
      <w:sz w:val="42"/>
      <w:szCs w:val="42"/>
      <w:lang w:val="zh-CN" w:eastAsia="zh-CN"/>
    </w:rPr>
  </w:style>
  <w:style w:type="character" w:styleId="a4">
    <w:name w:val="Placeholder Text"/>
    <w:basedOn w:val="a0"/>
    <w:uiPriority w:val="99"/>
    <w:semiHidden/>
    <w:rsid w:val="00B309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cao</dc:creator>
  <dc:description/>
  <cp:lastModifiedBy>cao jia</cp:lastModifiedBy>
  <cp:revision>1</cp:revision>
  <dcterms:created xsi:type="dcterms:W3CDTF">2022-05-17T06:06:00Z</dcterms:created>
  <dcterms:modified xsi:type="dcterms:W3CDTF">2022-05-17T06:07:00Z</dcterms:modified>
  <cp:category/>
</cp:coreProperties>
</file>